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DE" w:rsidRDefault="006E2545">
      <w:pPr>
        <w:spacing w:before="59"/>
        <w:ind w:left="2523" w:right="24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PHS-Funded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Project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Financial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Interests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Report</w:t>
      </w:r>
    </w:p>
    <w:p w:rsidR="00AB63DE" w:rsidRDefault="006E2545">
      <w:pPr>
        <w:pStyle w:val="BodyText"/>
        <w:spacing w:before="0"/>
        <w:ind w:left="247" w:right="179" w:firstLine="0"/>
        <w:jc w:val="center"/>
      </w:pPr>
      <w:proofErr w:type="gramStart"/>
      <w:r>
        <w:rPr>
          <w:spacing w:val="-1"/>
        </w:rPr>
        <w:t>submitted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Lehigh</w:t>
      </w:r>
      <w:r>
        <w:rPr>
          <w:spacing w:val="-7"/>
        </w:rPr>
        <w:t xml:space="preserve"> </w:t>
      </w:r>
      <w:r>
        <w:rPr>
          <w:spacing w:val="-1"/>
        </w:rPr>
        <w:t>University’s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Significant</w:t>
      </w:r>
      <w:r>
        <w:rPr>
          <w:spacing w:val="101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Sponsored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Addendum</w:t>
      </w:r>
    </w:p>
    <w:p w:rsidR="00AB63DE" w:rsidRDefault="006E2545">
      <w:pPr>
        <w:pStyle w:val="BodyText"/>
        <w:spacing w:before="1"/>
        <w:ind w:left="2521" w:right="2454" w:firstLine="0"/>
        <w:jc w:val="center"/>
      </w:pPr>
      <w:proofErr w:type="gramStart"/>
      <w:r>
        <w:t>for</w:t>
      </w:r>
      <w:proofErr w:type="gramEnd"/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(PHS)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rPr>
          <w:spacing w:val="-1"/>
        </w:rPr>
        <w:t>Projects</w:t>
      </w:r>
    </w:p>
    <w:p w:rsidR="00AB63DE" w:rsidRDefault="00AB63DE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AB63DE" w:rsidRDefault="006E2545">
      <w:pPr>
        <w:pStyle w:val="BodyText"/>
        <w:spacing w:before="0"/>
        <w:ind w:left="119" w:right="159" w:firstLine="0"/>
      </w:pP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“Investigator”</w:t>
      </w:r>
      <w:r>
        <w:rPr>
          <w:spacing w:val="-6"/>
        </w:rPr>
        <w:t xml:space="preserve"> </w:t>
      </w:r>
      <w:r>
        <w:t>(key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anyone</w:t>
      </w:r>
      <w:r>
        <w:rPr>
          <w:spacing w:val="51"/>
          <w:w w:val="99"/>
        </w:rPr>
        <w:t xml:space="preserve"> </w:t>
      </w:r>
      <w:r>
        <w:rPr>
          <w:spacing w:val="-1"/>
        </w:rPr>
        <w:t>responsible,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research)</w:t>
      </w:r>
      <w:r>
        <w:rPr>
          <w:spacing w:val="-4"/>
        </w:rPr>
        <w:t xml:space="preserve"> </w:t>
      </w:r>
      <w:r>
        <w:rPr>
          <w:spacing w:val="-1"/>
        </w:rPr>
        <w:t>participates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PHS-funded</w:t>
      </w:r>
      <w:r>
        <w:rPr>
          <w:spacing w:val="47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contexts.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8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for,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accepting</w:t>
      </w:r>
      <w:r>
        <w:rPr>
          <w:spacing w:val="-5"/>
        </w:rPr>
        <w:t xml:space="preserve"> </w:t>
      </w:r>
      <w:r>
        <w:t>PHS</w:t>
      </w:r>
      <w:r>
        <w:rPr>
          <w:spacing w:val="-7"/>
        </w:rPr>
        <w:t xml:space="preserve"> </w:t>
      </w:r>
      <w:r>
        <w:t>funding.</w:t>
      </w:r>
      <w:r>
        <w:rPr>
          <w:spacing w:val="4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agencies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PHS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44"/>
        </w:rPr>
        <w:t xml:space="preserve"> </w:t>
      </w:r>
      <w:r>
        <w:t>Notably,</w:t>
      </w:r>
      <w:r>
        <w:rPr>
          <w:spacing w:val="-6"/>
        </w:rPr>
        <w:t xml:space="preserve"> </w:t>
      </w:r>
      <w:r>
        <w:t>PHS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Investigator,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PHS.</w:t>
      </w:r>
      <w:r>
        <w:rPr>
          <w:spacing w:val="30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purpose,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holdings</w:t>
      </w:r>
      <w:r>
        <w:rPr>
          <w:spacing w:val="-5"/>
        </w:rPr>
        <w:t xml:space="preserve"> </w:t>
      </w:r>
      <w:r>
        <w:t>(subject</w:t>
      </w:r>
      <w:r>
        <w:rPr>
          <w:spacing w:val="3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threshold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$5,000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rPr>
          <w:spacing w:val="-1"/>
        </w:rPr>
        <w:t>period),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perceived</w:t>
      </w:r>
      <w:r>
        <w:rPr>
          <w:spacing w:val="28"/>
          <w:w w:val="9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Lehigh.</w:t>
      </w:r>
    </w:p>
    <w:p w:rsidR="00AB63DE" w:rsidRDefault="00AB63DE">
      <w:pPr>
        <w:spacing w:before="1"/>
        <w:rPr>
          <w:rFonts w:ascii="Garamond" w:eastAsia="Garamond" w:hAnsi="Garamond" w:cs="Garamond"/>
        </w:rPr>
      </w:pPr>
    </w:p>
    <w:p w:rsidR="00AB63DE" w:rsidRDefault="006E2545">
      <w:pPr>
        <w:pStyle w:val="BodyText"/>
        <w:spacing w:before="0"/>
        <w:ind w:left="119" w:right="159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50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responses.</w:t>
      </w:r>
      <w:r>
        <w:rPr>
          <w:spacing w:val="4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PHS</w:t>
      </w:r>
      <w:r>
        <w:rPr>
          <w:spacing w:val="-6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4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PHS,</w:t>
      </w:r>
      <w:r>
        <w:rPr>
          <w:spacing w:val="-6"/>
        </w:rPr>
        <w:t xml:space="preserve"> </w:t>
      </w:r>
      <w:r>
        <w:t>PHS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PHS-defined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95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</w:p>
    <w:p w:rsidR="00AB63DE" w:rsidRDefault="00AB63DE">
      <w:pPr>
        <w:spacing w:before="1"/>
        <w:rPr>
          <w:rFonts w:ascii="Garamond" w:eastAsia="Garamond" w:hAnsi="Garamond" w:cs="Garamond"/>
        </w:rPr>
      </w:pPr>
    </w:p>
    <w:p w:rsidR="00AB63DE" w:rsidRDefault="006E2545">
      <w:pPr>
        <w:ind w:left="119" w:right="15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Each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Investigator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proposing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to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participate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in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PHS-funded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research,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  <w:b/>
          <w:bCs/>
        </w:rPr>
        <w:t>or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research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funded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by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any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sponsor</w:t>
      </w:r>
      <w:r>
        <w:rPr>
          <w:rFonts w:ascii="Garamond" w:eastAsia="Garamond" w:hAnsi="Garamond" w:cs="Garamond"/>
          <w:b/>
          <w:bCs/>
          <w:spacing w:val="37"/>
          <w:w w:val="99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requiring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compliance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with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PHS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rules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on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financial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conflicts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interest,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must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complete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this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form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as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part</w:t>
      </w:r>
      <w:r>
        <w:rPr>
          <w:rFonts w:ascii="Garamond" w:eastAsia="Garamond" w:hAnsi="Garamond" w:cs="Garamond"/>
          <w:b/>
          <w:bCs/>
          <w:spacing w:val="41"/>
          <w:w w:val="99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the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Office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Research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Sponsored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Program’s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internal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proposal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process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must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continue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to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do</w:t>
      </w:r>
      <w:r>
        <w:rPr>
          <w:rFonts w:ascii="Garamond" w:eastAsia="Garamond" w:hAnsi="Garamond" w:cs="Garamond"/>
          <w:b/>
          <w:bCs/>
          <w:spacing w:val="28"/>
          <w:w w:val="99"/>
        </w:rPr>
        <w:t xml:space="preserve"> </w:t>
      </w:r>
      <w:r>
        <w:rPr>
          <w:rFonts w:ascii="Garamond" w:eastAsia="Garamond" w:hAnsi="Garamond" w:cs="Garamond"/>
          <w:b/>
          <w:bCs/>
        </w:rPr>
        <w:t>so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at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least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annually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during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the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period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the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PHS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award.</w:t>
      </w:r>
    </w:p>
    <w:p w:rsidR="00AB63DE" w:rsidRDefault="00AB63DE">
      <w:pPr>
        <w:spacing w:before="1"/>
        <w:rPr>
          <w:rFonts w:ascii="Garamond" w:eastAsia="Garamond" w:hAnsi="Garamond" w:cs="Garamond"/>
          <w:b/>
          <w:bCs/>
        </w:rPr>
      </w:pPr>
    </w:p>
    <w:p w:rsidR="00AB63DE" w:rsidRDefault="006E2545">
      <w:pPr>
        <w:ind w:left="119" w:right="159"/>
        <w:rPr>
          <w:rFonts w:ascii="Garamond" w:eastAsia="Garamond" w:hAnsi="Garamond" w:cs="Garamond"/>
        </w:rPr>
      </w:pPr>
      <w:r>
        <w:rPr>
          <w:rFonts w:ascii="Garamond"/>
          <w:b/>
        </w:rPr>
        <w:t>A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revised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copy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this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  <w:spacing w:val="-1"/>
        </w:rPr>
        <w:t>form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must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  <w:spacing w:val="-1"/>
        </w:rPr>
        <w:t>be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submitted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  <w:spacing w:val="-1"/>
        </w:rPr>
        <w:t>within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30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days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any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change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in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your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answers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to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29"/>
          <w:w w:val="99"/>
        </w:rPr>
        <w:t xml:space="preserve"> </w:t>
      </w:r>
      <w:r>
        <w:rPr>
          <w:rFonts w:ascii="Garamond"/>
          <w:b/>
          <w:spacing w:val="-1"/>
        </w:rPr>
        <w:t>questions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  <w:spacing w:val="-1"/>
        </w:rPr>
        <w:t>below,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or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to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1"/>
        </w:rPr>
        <w:t>supporting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  <w:spacing w:val="-1"/>
        </w:rPr>
        <w:t>details.</w:t>
      </w:r>
    </w:p>
    <w:p w:rsidR="00AB63DE" w:rsidRDefault="00AB63DE">
      <w:pPr>
        <w:spacing w:before="10"/>
        <w:rPr>
          <w:rFonts w:ascii="Garamond" w:eastAsia="Garamond" w:hAnsi="Garamond" w:cs="Garamond"/>
          <w:b/>
          <w:bCs/>
          <w:sz w:val="21"/>
          <w:szCs w:val="21"/>
        </w:rPr>
      </w:pPr>
    </w:p>
    <w:p w:rsidR="00AB63DE" w:rsidRDefault="006E2545">
      <w:pPr>
        <w:tabs>
          <w:tab w:val="left" w:pos="1216"/>
          <w:tab w:val="left" w:pos="6497"/>
        </w:tabs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Name:</w:t>
      </w:r>
      <w:r w:rsidR="00CC1A2E">
        <w:rPr>
          <w:rFonts w:ascii="Garamond"/>
          <w:sz w:val="24"/>
        </w:rPr>
        <w:t xml:space="preserve"> </w:t>
      </w:r>
      <w:r w:rsidR="00CC1A2E" w:rsidRPr="00EF69C8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CC1A2E" w:rsidRPr="00EF69C8">
        <w:rPr>
          <w:rFonts w:ascii="Arial" w:hAnsi="Arial" w:cs="Arial"/>
        </w:rPr>
        <w:instrText xml:space="preserve"> FORMTEXT </w:instrText>
      </w:r>
      <w:r w:rsidR="00CC1A2E" w:rsidRPr="00EF69C8">
        <w:rPr>
          <w:rFonts w:ascii="Arial" w:hAnsi="Arial" w:cs="Arial"/>
        </w:rPr>
      </w:r>
      <w:r w:rsidR="00CC1A2E" w:rsidRPr="00EF69C8">
        <w:rPr>
          <w:rFonts w:ascii="Arial" w:hAnsi="Arial" w:cs="Arial"/>
        </w:rPr>
        <w:fldChar w:fldCharType="separate"/>
      </w:r>
      <w:r w:rsidR="00CC1A2E">
        <w:rPr>
          <w:rFonts w:ascii="Arial" w:hAnsi="Arial" w:cs="Arial"/>
          <w:noProof/>
        </w:rPr>
        <w:t> </w:t>
      </w:r>
      <w:r w:rsidR="00CC1A2E">
        <w:rPr>
          <w:rFonts w:ascii="Arial" w:hAnsi="Arial" w:cs="Arial"/>
          <w:noProof/>
        </w:rPr>
        <w:t> </w:t>
      </w:r>
      <w:r w:rsidR="00CC1A2E">
        <w:rPr>
          <w:rFonts w:ascii="Arial" w:hAnsi="Arial" w:cs="Arial"/>
          <w:noProof/>
        </w:rPr>
        <w:t> </w:t>
      </w:r>
      <w:r w:rsidR="00CC1A2E">
        <w:rPr>
          <w:rFonts w:ascii="Arial" w:hAnsi="Arial" w:cs="Arial"/>
          <w:noProof/>
        </w:rPr>
        <w:t> </w:t>
      </w:r>
      <w:r w:rsidR="00CC1A2E">
        <w:rPr>
          <w:rFonts w:ascii="Arial" w:hAnsi="Arial" w:cs="Arial"/>
          <w:noProof/>
        </w:rPr>
        <w:t> </w:t>
      </w:r>
      <w:r w:rsidR="00CC1A2E" w:rsidRPr="00EF69C8">
        <w:rPr>
          <w:rFonts w:ascii="Arial" w:hAnsi="Arial" w:cs="Arial"/>
        </w:rPr>
        <w:fldChar w:fldCharType="end"/>
      </w:r>
    </w:p>
    <w:p w:rsidR="00AB63DE" w:rsidRDefault="00AB63DE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CC1A2E" w:rsidRDefault="006E2545">
      <w:pPr>
        <w:pStyle w:val="BodyText"/>
        <w:tabs>
          <w:tab w:val="left" w:pos="2999"/>
          <w:tab w:val="left" w:pos="4947"/>
        </w:tabs>
        <w:spacing w:before="80"/>
        <w:ind w:left="120" w:firstLine="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activities</w:t>
      </w:r>
      <w:r w:rsidR="00CC1A2E">
        <w:t>:</w:t>
      </w:r>
    </w:p>
    <w:p w:rsidR="00AB63DE" w:rsidRDefault="00CC1A2E" w:rsidP="00CC1A2E">
      <w:pPr>
        <w:pStyle w:val="BodyText"/>
        <w:tabs>
          <w:tab w:val="left" w:pos="2999"/>
          <w:tab w:val="left" w:pos="4947"/>
        </w:tabs>
        <w:spacing w:before="80"/>
        <w:ind w:left="120" w:firstLine="0"/>
      </w:pPr>
      <w:r w:rsidRPr="00D63400">
        <w:rPr>
          <w:rFonts w:ascii="Arial" w:hAnsi="Arial" w:cs="Arial"/>
          <w:b/>
          <w:spacing w:val="-3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63400">
        <w:rPr>
          <w:rFonts w:ascii="Arial" w:hAnsi="Arial" w:cs="Arial"/>
          <w:b/>
          <w:spacing w:val="-3"/>
        </w:rPr>
        <w:instrText xml:space="preserve"> FORMCHECKBOX </w:instrText>
      </w:r>
      <w:r w:rsidR="00174F01">
        <w:rPr>
          <w:rFonts w:ascii="Arial" w:hAnsi="Arial" w:cs="Arial"/>
          <w:b/>
          <w:spacing w:val="-3"/>
        </w:rPr>
      </w:r>
      <w:r w:rsidR="00174F01">
        <w:rPr>
          <w:rFonts w:ascii="Arial" w:hAnsi="Arial" w:cs="Arial"/>
          <w:b/>
          <w:spacing w:val="-3"/>
        </w:rPr>
        <w:fldChar w:fldCharType="separate"/>
      </w:r>
      <w:r w:rsidRPr="00D63400">
        <w:rPr>
          <w:rFonts w:ascii="Arial" w:hAnsi="Arial" w:cs="Arial"/>
          <w:b/>
          <w:spacing w:val="-3"/>
        </w:rPr>
        <w:fldChar w:fldCharType="end"/>
      </w:r>
      <w:r>
        <w:rPr>
          <w:rFonts w:ascii="Arial" w:hAnsi="Arial" w:cs="Arial"/>
          <w:b/>
          <w:spacing w:val="-3"/>
        </w:rPr>
        <w:t xml:space="preserve"> </w:t>
      </w:r>
      <w:proofErr w:type="gramStart"/>
      <w:r w:rsidR="006E2545">
        <w:t>for</w:t>
      </w:r>
      <w:proofErr w:type="gramEnd"/>
      <w:r w:rsidR="006E2545">
        <w:rPr>
          <w:spacing w:val="-4"/>
        </w:rPr>
        <w:t xml:space="preserve"> </w:t>
      </w:r>
      <w:r w:rsidR="006E2545">
        <w:t>the</w:t>
      </w:r>
      <w:r w:rsidR="006E2545">
        <w:rPr>
          <w:spacing w:val="-3"/>
        </w:rPr>
        <w:t xml:space="preserve"> </w:t>
      </w:r>
      <w:r w:rsidR="006E2545">
        <w:t>year</w:t>
      </w:r>
      <w:r w:rsidR="006E2545">
        <w:rPr>
          <w:spacing w:val="-1"/>
        </w:rPr>
        <w:t xml:space="preserve"> </w:t>
      </w:r>
      <w:r w:rsidRPr="00EF69C8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69C8">
        <w:rPr>
          <w:rFonts w:ascii="Arial" w:hAnsi="Arial" w:cs="Arial"/>
        </w:rPr>
        <w:instrText xml:space="preserve"> FORMTEXT </w:instrText>
      </w:r>
      <w:r w:rsidRPr="00EF69C8">
        <w:rPr>
          <w:rFonts w:ascii="Arial" w:hAnsi="Arial" w:cs="Arial"/>
        </w:rPr>
      </w:r>
      <w:r w:rsidRPr="00EF69C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EF69C8">
        <w:rPr>
          <w:rFonts w:ascii="Arial" w:hAnsi="Arial" w:cs="Arial"/>
        </w:rPr>
        <w:fldChar w:fldCharType="end"/>
      </w:r>
      <w:r>
        <w:rPr>
          <w:spacing w:val="-1"/>
        </w:rPr>
        <w:t xml:space="preserve">   </w:t>
      </w:r>
      <w:r w:rsidRPr="00D63400">
        <w:rPr>
          <w:rFonts w:ascii="Arial" w:hAnsi="Arial" w:cs="Arial"/>
          <w:b/>
          <w:spacing w:val="-3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63400">
        <w:rPr>
          <w:rFonts w:ascii="Arial" w:hAnsi="Arial" w:cs="Arial"/>
          <w:b/>
          <w:spacing w:val="-3"/>
        </w:rPr>
        <w:instrText xml:space="preserve"> FORMCHECKBOX </w:instrText>
      </w:r>
      <w:r w:rsidR="00174F01">
        <w:rPr>
          <w:rFonts w:ascii="Arial" w:hAnsi="Arial" w:cs="Arial"/>
          <w:b/>
          <w:spacing w:val="-3"/>
        </w:rPr>
      </w:r>
      <w:r w:rsidR="00174F01">
        <w:rPr>
          <w:rFonts w:ascii="Arial" w:hAnsi="Arial" w:cs="Arial"/>
          <w:b/>
          <w:spacing w:val="-3"/>
        </w:rPr>
        <w:fldChar w:fldCharType="separate"/>
      </w:r>
      <w:r w:rsidRPr="00D63400">
        <w:rPr>
          <w:rFonts w:ascii="Arial" w:hAnsi="Arial" w:cs="Arial"/>
          <w:b/>
          <w:spacing w:val="-3"/>
        </w:rPr>
        <w:fldChar w:fldCharType="end"/>
      </w:r>
      <w:r>
        <w:rPr>
          <w:rFonts w:ascii="Arial" w:hAnsi="Arial" w:cs="Arial"/>
          <w:b/>
          <w:spacing w:val="-3"/>
        </w:rPr>
        <w:t xml:space="preserve"> </w:t>
      </w:r>
      <w:r w:rsidR="006E2545">
        <w:rPr>
          <w:spacing w:val="-1"/>
        </w:rPr>
        <w:t>as</w:t>
      </w:r>
      <w:r w:rsidR="006E2545">
        <w:rPr>
          <w:spacing w:val="-5"/>
        </w:rPr>
        <w:t xml:space="preserve"> </w:t>
      </w:r>
      <w:r w:rsidR="006E2545">
        <w:rPr>
          <w:spacing w:val="-1"/>
        </w:rPr>
        <w:t>an</w:t>
      </w:r>
      <w:r w:rsidR="006E2545">
        <w:rPr>
          <w:spacing w:val="-4"/>
        </w:rPr>
        <w:t xml:space="preserve"> </w:t>
      </w:r>
      <w:r w:rsidR="006E2545">
        <w:rPr>
          <w:spacing w:val="-1"/>
        </w:rPr>
        <w:t>addendum</w:t>
      </w:r>
      <w:r w:rsidR="006E2545">
        <w:rPr>
          <w:spacing w:val="-3"/>
        </w:rPr>
        <w:t xml:space="preserve"> </w:t>
      </w:r>
      <w:r w:rsidR="006E2545">
        <w:t>to</w:t>
      </w:r>
      <w:r w:rsidR="006E2545">
        <w:rPr>
          <w:spacing w:val="-7"/>
        </w:rPr>
        <w:t xml:space="preserve"> </w:t>
      </w:r>
      <w:r w:rsidR="006E2545">
        <w:t>my</w:t>
      </w:r>
      <w:r w:rsidR="006E2545">
        <w:rPr>
          <w:spacing w:val="-3"/>
        </w:rPr>
        <w:t xml:space="preserve"> </w:t>
      </w:r>
      <w:r w:rsidR="006E2545">
        <w:rPr>
          <w:spacing w:val="-1"/>
        </w:rPr>
        <w:t>most</w:t>
      </w:r>
      <w:r w:rsidR="006E2545">
        <w:rPr>
          <w:spacing w:val="-5"/>
        </w:rPr>
        <w:t xml:space="preserve"> </w:t>
      </w:r>
      <w:r w:rsidR="006E2545">
        <w:rPr>
          <w:spacing w:val="-1"/>
        </w:rPr>
        <w:t>recent</w:t>
      </w:r>
      <w:r w:rsidR="006E2545">
        <w:rPr>
          <w:spacing w:val="-4"/>
        </w:rPr>
        <w:t xml:space="preserve"> </w:t>
      </w:r>
      <w:r w:rsidR="006E2545">
        <w:t>report</w:t>
      </w:r>
    </w:p>
    <w:p w:rsidR="00AB63DE" w:rsidRDefault="00AB63DE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AB63DE" w:rsidRDefault="006E2545">
      <w:pPr>
        <w:pStyle w:val="BodyText"/>
        <w:spacing w:before="0"/>
        <w:ind w:left="120" w:firstLine="0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questions,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B63DE" w:rsidRDefault="006E2545">
      <w:pPr>
        <w:pStyle w:val="BodyText"/>
        <w:numPr>
          <w:ilvl w:val="0"/>
          <w:numId w:val="14"/>
        </w:numPr>
        <w:tabs>
          <w:tab w:val="left" w:pos="840"/>
        </w:tabs>
        <w:spacing w:before="119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pertain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months.</w:t>
      </w:r>
    </w:p>
    <w:p w:rsidR="00AB63DE" w:rsidRDefault="006E2545">
      <w:pPr>
        <w:pStyle w:val="BodyText"/>
        <w:numPr>
          <w:ilvl w:val="0"/>
          <w:numId w:val="14"/>
        </w:numPr>
        <w:tabs>
          <w:tab w:val="left" w:pos="840"/>
        </w:tabs>
        <w:spacing w:before="0" w:line="279" w:lineRule="exact"/>
      </w:pPr>
      <w:r>
        <w:t>“Your</w:t>
      </w:r>
      <w:r>
        <w:rPr>
          <w:spacing w:val="-8"/>
        </w:rPr>
        <w:t xml:space="preserve"> </w:t>
      </w:r>
      <w:r>
        <w:rPr>
          <w:spacing w:val="-1"/>
        </w:rPr>
        <w:t>family”</w:t>
      </w:r>
      <w:r>
        <w:rPr>
          <w:spacing w:val="-5"/>
        </w:rPr>
        <w:t xml:space="preserve"> </w:t>
      </w:r>
      <w:r>
        <w:rPr>
          <w:spacing w:val="-1"/>
        </w:rP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spouse,</w:t>
      </w:r>
      <w:r>
        <w:rPr>
          <w:spacing w:val="-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rPr>
          <w:spacing w:val="-1"/>
        </w:rPr>
        <w:t>children.</w:t>
      </w:r>
    </w:p>
    <w:p w:rsidR="00AB63DE" w:rsidRDefault="006E2545">
      <w:pPr>
        <w:pStyle w:val="BodyText"/>
        <w:numPr>
          <w:ilvl w:val="0"/>
          <w:numId w:val="14"/>
        </w:numPr>
        <w:tabs>
          <w:tab w:val="left" w:pos="840"/>
        </w:tabs>
        <w:spacing w:before="0" w:line="279" w:lineRule="exact"/>
      </w:pPr>
      <w:r>
        <w:t>“Related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Lehigh”</w:t>
      </w:r>
      <w:r>
        <w:rPr>
          <w:spacing w:val="-5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both:</w:t>
      </w:r>
    </w:p>
    <w:p w:rsidR="00AB63DE" w:rsidRDefault="006E2545">
      <w:pPr>
        <w:pStyle w:val="BodyText"/>
        <w:numPr>
          <w:ilvl w:val="1"/>
          <w:numId w:val="14"/>
        </w:numPr>
        <w:tabs>
          <w:tab w:val="left" w:pos="1560"/>
        </w:tabs>
        <w:spacing w:before="7" w:line="232" w:lineRule="auto"/>
        <w:ind w:right="1208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rely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rely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your</w:t>
      </w:r>
      <w:r>
        <w:rPr>
          <w:spacing w:val="63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Lehigh</w:t>
      </w:r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service;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B63DE" w:rsidRDefault="006E2545">
      <w:pPr>
        <w:pStyle w:val="BodyText"/>
        <w:numPr>
          <w:ilvl w:val="1"/>
          <w:numId w:val="14"/>
        </w:numPr>
        <w:tabs>
          <w:tab w:val="left" w:pos="1560"/>
        </w:tabs>
        <w:spacing w:before="7" w:line="233" w:lineRule="auto"/>
        <w:ind w:right="358"/>
      </w:pPr>
      <w:proofErr w:type="gramStart"/>
      <w:r>
        <w:rPr>
          <w:spacing w:val="-1"/>
        </w:rPr>
        <w:t>any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interest,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4"/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Lehigh,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teaching,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service.</w:t>
      </w:r>
    </w:p>
    <w:p w:rsidR="00AB63DE" w:rsidRDefault="00AB63DE">
      <w:pPr>
        <w:spacing w:line="233" w:lineRule="auto"/>
        <w:sectPr w:rsidR="00AB63DE">
          <w:footerReference w:type="default" r:id="rId7"/>
          <w:type w:val="continuous"/>
          <w:pgSz w:w="12240" w:h="15840"/>
          <w:pgMar w:top="1380" w:right="1100" w:bottom="280" w:left="1320" w:header="720" w:footer="720" w:gutter="0"/>
          <w:cols w:space="720"/>
        </w:sectPr>
      </w:pPr>
    </w:p>
    <w:p w:rsidR="00AB63DE" w:rsidRDefault="00AB63DE">
      <w:pPr>
        <w:rPr>
          <w:rFonts w:ascii="Garamond" w:eastAsia="Garamond" w:hAnsi="Garamond" w:cs="Garamond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0"/>
        <w:gridCol w:w="8316"/>
      </w:tblGrid>
      <w:tr w:rsidR="00AB63DE" w:rsidTr="002817A8">
        <w:trPr>
          <w:trHeight w:hRule="exact" w:val="317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C1A2E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2E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CC1A2E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63400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00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63400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1"/>
              <w:ind w:left="469" w:right="112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1.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Compensation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(not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including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travel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expenses).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</w:rPr>
              <w:t>Have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member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family</w:t>
            </w:r>
            <w:r>
              <w:rPr>
                <w:rFonts w:ascii="Garamond"/>
                <w:spacing w:val="56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received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compensation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any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kind,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including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conferral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equity,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that,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when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aggregated</w:t>
            </w:r>
            <w:r>
              <w:rPr>
                <w:rFonts w:ascii="Garamond"/>
                <w:spacing w:val="58"/>
                <w:w w:val="99"/>
              </w:rPr>
              <w:t xml:space="preserve"> </w:t>
            </w:r>
            <w:r>
              <w:rPr>
                <w:rFonts w:ascii="Garamond"/>
              </w:rPr>
              <w:t>exceeds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$5,000,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from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an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entity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other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than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Lehigh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University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any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activity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related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29"/>
                <w:w w:val="99"/>
              </w:rPr>
              <w:t xml:space="preserve"> </w:t>
            </w:r>
            <w:r>
              <w:rPr>
                <w:rFonts w:ascii="Garamond"/>
              </w:rPr>
              <w:t>work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</w:rPr>
              <w:t>at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Lehigh?</w:t>
            </w:r>
          </w:p>
          <w:p w:rsidR="00AB63DE" w:rsidRDefault="00AB63DE">
            <w:pPr>
              <w:pStyle w:val="TableParagraph"/>
              <w:spacing w:before="1"/>
              <w:rPr>
                <w:rFonts w:ascii="Garamond" w:eastAsia="Garamond" w:hAnsi="Garamond" w:cs="Garamond"/>
              </w:rPr>
            </w:pPr>
          </w:p>
          <w:p w:rsidR="00AB63DE" w:rsidRDefault="006E2545">
            <w:pPr>
              <w:pStyle w:val="TableParagraph"/>
              <w:spacing w:line="247" w:lineRule="exact"/>
              <w:ind w:left="4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*</w:t>
            </w:r>
            <w:r w:rsidRPr="002817A8">
              <w:rPr>
                <w:rFonts w:ascii="Garamond"/>
                <w:spacing w:val="-1"/>
                <w:u w:val="single"/>
              </w:rPr>
              <w:t>Do</w:t>
            </w:r>
            <w:r w:rsidRPr="002817A8">
              <w:rPr>
                <w:rFonts w:ascii="Garamond"/>
                <w:spacing w:val="-5"/>
                <w:u w:val="single"/>
              </w:rPr>
              <w:t xml:space="preserve"> </w:t>
            </w:r>
            <w:r w:rsidRPr="002817A8">
              <w:rPr>
                <w:rFonts w:ascii="Garamond"/>
                <w:spacing w:val="-1"/>
                <w:u w:val="single"/>
              </w:rPr>
              <w:t>not</w:t>
            </w:r>
            <w:r w:rsidRPr="002817A8">
              <w:rPr>
                <w:rFonts w:ascii="Garamond"/>
                <w:spacing w:val="-5"/>
                <w:u w:val="single"/>
              </w:rPr>
              <w:t xml:space="preserve"> </w:t>
            </w:r>
            <w:r w:rsidRPr="002817A8">
              <w:rPr>
                <w:rFonts w:ascii="Garamond"/>
                <w:spacing w:val="-1"/>
                <w:u w:val="single"/>
              </w:rPr>
              <w:t>include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income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from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the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authorship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of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academic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scholarly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works;</w:t>
            </w:r>
          </w:p>
          <w:p w:rsidR="006E2545" w:rsidRPr="002817A8" w:rsidRDefault="006E2545" w:rsidP="00EF00F5">
            <w:pPr>
              <w:pStyle w:val="TableParagraph"/>
              <w:ind w:left="469" w:right="154"/>
              <w:rPr>
                <w:rFonts w:ascii="Garamond"/>
                <w:spacing w:val="-1"/>
              </w:rPr>
            </w:pPr>
            <w:proofErr w:type="gramStart"/>
            <w:r>
              <w:rPr>
                <w:rFonts w:ascii="Garamond"/>
              </w:rPr>
              <w:t>seminars</w:t>
            </w:r>
            <w:proofErr w:type="gramEnd"/>
            <w:r>
              <w:rPr>
                <w:rFonts w:ascii="Garamond"/>
              </w:rPr>
              <w:t>,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</w:rPr>
              <w:t>lectures,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teaching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engagements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sponsored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by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from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advisory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committees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or</w:t>
            </w:r>
            <w:r>
              <w:rPr>
                <w:rFonts w:ascii="Garamond"/>
                <w:spacing w:val="29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review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panels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U.S.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Federal,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</w:rPr>
              <w:t>state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local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governmental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agencies;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U.S.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institutions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44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higher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education;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research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institutes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affiliated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with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institutions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higher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education,</w:t>
            </w:r>
            <w:r>
              <w:rPr>
                <w:rFonts w:ascii="Garamond"/>
                <w:spacing w:val="69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academic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teaching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hospitals,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medical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centers. </w:t>
            </w:r>
            <w:r w:rsidRPr="002817A8">
              <w:rPr>
                <w:rFonts w:ascii="Garamond" w:eastAsia="Garamond" w:hAnsi="Garamond" w:cs="Garamond"/>
                <w:u w:val="single"/>
              </w:rPr>
              <w:t>Do include</w:t>
            </w:r>
            <w:r w:rsidRPr="00EF00F5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those</w:t>
            </w:r>
            <w:r w:rsidRPr="002817A8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received from a foreign Institution of higher education or the government of another country, which includes local, provincial, or equivalent governments of another country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</w:tc>
      </w:tr>
      <w:tr w:rsidR="00AB63DE" w:rsidTr="002817A8">
        <w:trPr>
          <w:trHeight w:hRule="exact" w:val="261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E3DB4">
              <w:rPr>
                <w:rFonts w:ascii="Garamond"/>
                <w:spacing w:val="-1"/>
              </w:rPr>
              <w:t>yes</w:t>
            </w:r>
            <w:r w:rsidRPr="00CC1A2E" w:rsidDel="00CC1A2E">
              <w:rPr>
                <w:rFonts w:ascii="Garamond"/>
                <w:spacing w:val="-1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1"/>
              <w:ind w:left="469" w:right="197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2.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</w:rPr>
              <w:t>Travel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expenses.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member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family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been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reimbursed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for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travel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has</w:t>
            </w:r>
            <w:r>
              <w:rPr>
                <w:rFonts w:ascii="Garamond"/>
                <w:spacing w:val="50"/>
                <w:w w:val="99"/>
              </w:rPr>
              <w:t xml:space="preserve"> </w:t>
            </w:r>
            <w:r>
              <w:rPr>
                <w:rFonts w:ascii="Garamond"/>
              </w:rPr>
              <w:t>travel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been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paid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for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their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behalf,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by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any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entity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whose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business,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interests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32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activity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relates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work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Lehigh?</w:t>
            </w:r>
          </w:p>
          <w:p w:rsidR="00AB63DE" w:rsidRDefault="00AB63DE">
            <w:pPr>
              <w:pStyle w:val="TableParagraph"/>
              <w:spacing w:before="11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6E2545" w:rsidRPr="002817A8" w:rsidRDefault="006E2545" w:rsidP="00EF00F5">
            <w:pPr>
              <w:pStyle w:val="TableParagraph"/>
              <w:ind w:left="451" w:right="321"/>
              <w:rPr>
                <w:rFonts w:ascii="Garamond"/>
                <w:spacing w:val="-1"/>
              </w:rPr>
            </w:pPr>
            <w:r>
              <w:rPr>
                <w:rFonts w:ascii="Garamond"/>
                <w:spacing w:val="-1"/>
              </w:rPr>
              <w:t>*</w:t>
            </w:r>
            <w:r w:rsidRPr="002817A8">
              <w:rPr>
                <w:rFonts w:ascii="Garamond"/>
                <w:spacing w:val="-1"/>
                <w:u w:val="single"/>
              </w:rPr>
              <w:t>Do</w:t>
            </w:r>
            <w:r w:rsidRPr="002817A8">
              <w:rPr>
                <w:rFonts w:ascii="Garamond"/>
                <w:spacing w:val="-5"/>
                <w:u w:val="single"/>
              </w:rPr>
              <w:t xml:space="preserve"> </w:t>
            </w:r>
            <w:r w:rsidRPr="002817A8">
              <w:rPr>
                <w:rFonts w:ascii="Garamond"/>
                <w:spacing w:val="-1"/>
                <w:u w:val="single"/>
              </w:rPr>
              <w:t>not</w:t>
            </w:r>
            <w:r w:rsidRPr="002817A8">
              <w:rPr>
                <w:rFonts w:ascii="Garamond"/>
                <w:spacing w:val="-5"/>
                <w:u w:val="single"/>
              </w:rPr>
              <w:t xml:space="preserve"> </w:t>
            </w:r>
            <w:r w:rsidRPr="002817A8">
              <w:rPr>
                <w:rFonts w:ascii="Garamond"/>
                <w:spacing w:val="-1"/>
                <w:u w:val="single"/>
              </w:rPr>
              <w:t>include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travel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expenses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reimbursed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sponsored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by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U.S.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Federal,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state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local</w:t>
            </w:r>
            <w:r>
              <w:rPr>
                <w:rFonts w:ascii="Garamond"/>
                <w:spacing w:val="76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governmental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agencies;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U.S.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institutions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higher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education;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research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</w:rPr>
              <w:t>institutes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affiliated</w:t>
            </w:r>
            <w:r>
              <w:rPr>
                <w:rFonts w:ascii="Garamond"/>
                <w:spacing w:val="60"/>
                <w:w w:val="99"/>
              </w:rPr>
              <w:t xml:space="preserve"> </w:t>
            </w:r>
            <w:r>
              <w:rPr>
                <w:rFonts w:ascii="Garamond"/>
              </w:rPr>
              <w:t>with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institutions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higher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education,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academic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teaching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hospitals,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medical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centers. </w:t>
            </w:r>
            <w:r w:rsidRPr="00591183">
              <w:rPr>
                <w:rFonts w:ascii="Garamond" w:eastAsia="Garamond" w:hAnsi="Garamond" w:cs="Garamond"/>
                <w:u w:val="single"/>
              </w:rPr>
              <w:t>Do include</w:t>
            </w:r>
            <w:r w:rsidRPr="00591183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 xml:space="preserve">those </w:t>
            </w:r>
            <w:r w:rsidRPr="00591183">
              <w:rPr>
                <w:rFonts w:ascii="Garamond" w:hAnsi="Garamond" w:cs="Arial"/>
                <w:color w:val="222222"/>
                <w:shd w:val="clear" w:color="auto" w:fill="FFFFFF"/>
              </w:rPr>
              <w:t>received from a foreign Institution of higher education or the government of another country, which includes local, provincial, or equivalent governments of another country</w:t>
            </w:r>
            <w:r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</w:tc>
      </w:tr>
      <w:tr w:rsidR="00AB63DE">
        <w:trPr>
          <w:trHeight w:hRule="exact" w:val="18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C1A2E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A2E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CC1A2E">
              <w:rPr>
                <w:rFonts w:ascii="Arial" w:hAnsi="Arial" w:cs="Arial"/>
                <w:b/>
                <w:spacing w:val="-3"/>
              </w:rPr>
              <w:fldChar w:fldCharType="end"/>
            </w:r>
            <w:r w:rsidRPr="00CC1A2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C1A2E">
              <w:rPr>
                <w:rFonts w:ascii="Garamond"/>
                <w:spacing w:val="-1"/>
              </w:rPr>
              <w:t xml:space="preserve">yes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1"/>
              <w:ind w:left="469" w:right="292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3.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Equity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publicly-traded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entity.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</w:rPr>
              <w:t>Do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and/or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member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family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hold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equity</w:t>
            </w:r>
            <w:r>
              <w:rPr>
                <w:rFonts w:ascii="Garamond"/>
                <w:spacing w:val="29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interest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(e.g.,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stock,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stock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option,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other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ownership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interest)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publicly-traded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66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privately-owned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entity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whose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business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relates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work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at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Lehigh?</w:t>
            </w:r>
          </w:p>
          <w:p w:rsidR="00AB63DE" w:rsidRDefault="00AB63DE">
            <w:pPr>
              <w:pStyle w:val="TableParagraph"/>
              <w:spacing w:before="11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AB63DE" w:rsidRDefault="006E2545">
            <w:pPr>
              <w:pStyle w:val="TableParagraph"/>
              <w:ind w:left="469" w:right="13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*Do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not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include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income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from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investment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vehicles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(e.g.,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mutual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funds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retirement</w:t>
            </w:r>
            <w:r>
              <w:rPr>
                <w:rFonts w:ascii="Garamond"/>
                <w:spacing w:val="53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accounts),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unless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directly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control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the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investment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decision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made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by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such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an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investment</w:t>
            </w:r>
            <w:r>
              <w:rPr>
                <w:rFonts w:ascii="Garamond"/>
                <w:spacing w:val="47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vehicle.</w:t>
            </w:r>
          </w:p>
        </w:tc>
      </w:tr>
      <w:tr w:rsidR="00AB63DE">
        <w:trPr>
          <w:trHeight w:hRule="exact" w:val="18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1"/>
              <w:ind w:left="469" w:right="150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4.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Equity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non-publicly-traded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entity.</w:t>
            </w:r>
            <w:r>
              <w:rPr>
                <w:rFonts w:ascii="Garamond"/>
                <w:spacing w:val="46"/>
              </w:rPr>
              <w:t xml:space="preserve"> </w:t>
            </w:r>
            <w:r>
              <w:rPr>
                <w:rFonts w:ascii="Garamond"/>
              </w:rPr>
              <w:t>Do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you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and/or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member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family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hold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an</w:t>
            </w:r>
            <w:r>
              <w:rPr>
                <w:rFonts w:ascii="Garamond"/>
                <w:spacing w:val="34"/>
                <w:w w:val="99"/>
              </w:rPr>
              <w:t xml:space="preserve"> </w:t>
            </w:r>
            <w:r>
              <w:rPr>
                <w:rFonts w:ascii="Garamond"/>
              </w:rPr>
              <w:t>equity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interest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in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non-publicly-traded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privately-owned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entity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whose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business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relates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57"/>
                <w:w w:val="99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work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at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Lehigh?</w:t>
            </w:r>
          </w:p>
          <w:p w:rsidR="00AB63DE" w:rsidRDefault="00AB63DE">
            <w:pPr>
              <w:pStyle w:val="TableParagraph"/>
              <w:spacing w:before="11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AB63DE" w:rsidRDefault="006E2545">
            <w:pPr>
              <w:pStyle w:val="TableParagraph"/>
              <w:ind w:left="469" w:right="13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*Do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not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include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income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from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investment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vehicles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(e.g.,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mutual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funds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retirement</w:t>
            </w:r>
            <w:r>
              <w:rPr>
                <w:rFonts w:ascii="Garamond"/>
                <w:spacing w:val="53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accounts),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unless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directly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control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the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investment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decision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made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by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such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an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investment</w:t>
            </w:r>
            <w:r>
              <w:rPr>
                <w:rFonts w:ascii="Garamond"/>
                <w:spacing w:val="47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vehicle.</w:t>
            </w:r>
          </w:p>
        </w:tc>
      </w:tr>
      <w:tr w:rsidR="00AB63DE">
        <w:trPr>
          <w:trHeight w:hRule="exact" w:val="114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1"/>
              <w:ind w:left="469" w:right="212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5.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</w:rPr>
              <w:t>Role.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</w:rPr>
              <w:t>Do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member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family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serve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as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director,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trustee,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officer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other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key</w:t>
            </w:r>
            <w:r>
              <w:rPr>
                <w:rFonts w:ascii="Garamond"/>
                <w:spacing w:val="41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employee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for-profit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corporation,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partnership,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business,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other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entity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outside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of</w:t>
            </w:r>
            <w:r>
              <w:rPr>
                <w:rFonts w:ascii="Garamond"/>
                <w:spacing w:val="79"/>
                <w:w w:val="99"/>
              </w:rPr>
              <w:t xml:space="preserve"> </w:t>
            </w:r>
            <w:r>
              <w:rPr>
                <w:rFonts w:ascii="Garamond"/>
              </w:rPr>
              <w:t>Lehigh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University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whose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business,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interests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activities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relate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work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at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Lehigh?</w:t>
            </w:r>
          </w:p>
        </w:tc>
      </w:tr>
      <w:tr w:rsidR="00AB63DE">
        <w:trPr>
          <w:trHeight w:hRule="exact" w:val="1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Pr="00CC1A2E" w:rsidRDefault="00CC1A2E" w:rsidP="00CC1A2E">
            <w:pPr>
              <w:tabs>
                <w:tab w:val="left" w:pos="361"/>
              </w:tabs>
              <w:spacing w:before="7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</w:t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B4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174F01">
              <w:rPr>
                <w:rFonts w:ascii="Arial" w:hAnsi="Arial" w:cs="Arial"/>
                <w:b/>
                <w:spacing w:val="-3"/>
              </w:rPr>
            </w:r>
            <w:r w:rsidR="00174F0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9E3DB4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 w:rsidR="006E2545" w:rsidRPr="00CC1A2E">
              <w:rPr>
                <w:rFonts w:ascii="Garamond"/>
                <w:spacing w:val="-1"/>
              </w:rPr>
              <w:t>no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3DE" w:rsidRDefault="006E2545">
            <w:pPr>
              <w:pStyle w:val="TableParagraph"/>
              <w:tabs>
                <w:tab w:val="left" w:pos="469"/>
              </w:tabs>
              <w:spacing w:before="72"/>
              <w:ind w:left="469" w:right="355" w:hanging="3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6.</w:t>
            </w:r>
            <w:r>
              <w:rPr>
                <w:rFonts w:ascii="Garamond"/>
                <w:w w:val="95"/>
              </w:rPr>
              <w:tab/>
            </w:r>
            <w:r>
              <w:rPr>
                <w:rFonts w:ascii="Garamond"/>
                <w:spacing w:val="-1"/>
              </w:rPr>
              <w:t>Intellectual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Property.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</w:rPr>
              <w:t>Do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you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member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your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family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rights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and/or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receive</w:t>
            </w:r>
            <w:r>
              <w:rPr>
                <w:rFonts w:ascii="Garamond"/>
                <w:spacing w:val="45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royalties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from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intellectual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property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(including,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patents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copyrights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trademarks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</w:rPr>
              <w:t>but</w:t>
            </w:r>
            <w:r>
              <w:rPr>
                <w:rFonts w:ascii="Garamond"/>
                <w:spacing w:val="83"/>
                <w:w w:val="99"/>
              </w:rPr>
              <w:t xml:space="preserve"> </w:t>
            </w:r>
            <w:r>
              <w:rPr>
                <w:rFonts w:ascii="Garamond"/>
              </w:rPr>
              <w:t>excluding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academic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scholarly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works)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licensed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to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and/or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owned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by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for-profit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entity?</w:t>
            </w:r>
          </w:p>
          <w:p w:rsidR="00AB63DE" w:rsidRDefault="00AB63DE">
            <w:pPr>
              <w:pStyle w:val="TableParagraph"/>
              <w:spacing w:before="1"/>
              <w:rPr>
                <w:rFonts w:ascii="Garamond" w:eastAsia="Garamond" w:hAnsi="Garamond" w:cs="Garamond"/>
              </w:rPr>
            </w:pPr>
          </w:p>
          <w:p w:rsidR="00AB63DE" w:rsidRDefault="006E2545">
            <w:pPr>
              <w:pStyle w:val="TableParagraph"/>
              <w:ind w:left="46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*Do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NOT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include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intellectual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property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owned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or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managed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  <w:spacing w:val="-1"/>
              </w:rPr>
              <w:t>by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  <w:spacing w:val="-1"/>
              </w:rPr>
              <w:t>Lehigh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University.</w:t>
            </w:r>
          </w:p>
        </w:tc>
      </w:tr>
    </w:tbl>
    <w:p w:rsidR="00AB63DE" w:rsidRDefault="00AB63DE">
      <w:pPr>
        <w:rPr>
          <w:rFonts w:ascii="Garamond" w:eastAsia="Garamond" w:hAnsi="Garamond" w:cs="Garamond"/>
          <w:sz w:val="17"/>
          <w:szCs w:val="17"/>
        </w:rPr>
      </w:pPr>
    </w:p>
    <w:p w:rsidR="00AB63DE" w:rsidRDefault="006E2545" w:rsidP="00CC1A2E">
      <w:pPr>
        <w:spacing w:before="9"/>
        <w:ind w:left="120"/>
        <w:rPr>
          <w:rFonts w:ascii="Garamond" w:eastAsia="Garamond" w:hAnsi="Garamond" w:cs="Garamond"/>
          <w:sz w:val="11"/>
          <w:szCs w:val="11"/>
        </w:rPr>
      </w:pPr>
      <w:r w:rsidRPr="00CC1A2E">
        <w:rPr>
          <w:rFonts w:ascii="Garamond" w:hAnsi="Garamond"/>
          <w:spacing w:val="-1"/>
        </w:rPr>
        <w:t>If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you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answered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“yes”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to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  <w:spacing w:val="-1"/>
        </w:rPr>
        <w:t>any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of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these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questions,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please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attach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a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separate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  <w:spacing w:val="-1"/>
        </w:rPr>
        <w:t>page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describing</w:t>
      </w:r>
      <w:r w:rsidRPr="00CC1A2E">
        <w:rPr>
          <w:rFonts w:ascii="Garamond" w:hAnsi="Garamond"/>
          <w:spacing w:val="-4"/>
        </w:rPr>
        <w:t xml:space="preserve"> </w:t>
      </w:r>
      <w:r w:rsidR="00CC1A2E" w:rsidRPr="00CC1A2E">
        <w:rPr>
          <w:rFonts w:ascii="Garamond" w:hAnsi="Garamond"/>
        </w:rPr>
        <w:t>the</w:t>
      </w:r>
      <w:r w:rsidR="00CC1A2E" w:rsidRPr="00CC1A2E">
        <w:rPr>
          <w:rFonts w:ascii="Garamond" w:hAnsi="Garamond"/>
          <w:w w:val="99"/>
        </w:rPr>
        <w:t xml:space="preserve"> </w:t>
      </w:r>
      <w:r w:rsidR="00CC1A2E" w:rsidRPr="00CC1A2E">
        <w:rPr>
          <w:rFonts w:ascii="Garamond" w:hAnsi="Garamond"/>
          <w:spacing w:val="35"/>
          <w:w w:val="99"/>
        </w:rPr>
        <w:t>relationship</w:t>
      </w:r>
      <w:r w:rsidRPr="00CC1A2E">
        <w:rPr>
          <w:rFonts w:ascii="Garamond" w:hAnsi="Garamond"/>
          <w:spacing w:val="-2"/>
        </w:rPr>
        <w:t xml:space="preserve"> </w:t>
      </w:r>
      <w:r w:rsidRPr="00CC1A2E">
        <w:rPr>
          <w:rFonts w:ascii="Garamond" w:hAnsi="Garamond"/>
          <w:spacing w:val="-1"/>
        </w:rPr>
        <w:t>or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circumstances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</w:rPr>
        <w:t>giving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rise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to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such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  <w:spacing w:val="-1"/>
        </w:rPr>
        <w:t>an</w:t>
      </w:r>
      <w:r w:rsidRPr="00CC1A2E">
        <w:rPr>
          <w:rFonts w:ascii="Garamond" w:hAnsi="Garamond"/>
          <w:spacing w:val="-2"/>
        </w:rPr>
        <w:t xml:space="preserve"> </w:t>
      </w:r>
      <w:r w:rsidRPr="00CC1A2E">
        <w:rPr>
          <w:rFonts w:ascii="Garamond" w:hAnsi="Garamond"/>
          <w:spacing w:val="-1"/>
        </w:rPr>
        <w:t>answer.</w:t>
      </w:r>
      <w:r w:rsidRPr="00CC1A2E">
        <w:rPr>
          <w:rFonts w:ascii="Garamond" w:hAnsi="Garamond"/>
          <w:spacing w:val="53"/>
        </w:rPr>
        <w:t xml:space="preserve"> </w:t>
      </w:r>
      <w:r w:rsidRPr="00CC1A2E">
        <w:rPr>
          <w:rFonts w:ascii="Garamond" w:hAnsi="Garamond"/>
          <w:spacing w:val="-1"/>
        </w:rPr>
        <w:t>Include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name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and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address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of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27"/>
          <w:w w:val="99"/>
        </w:rPr>
        <w:t xml:space="preserve"> </w:t>
      </w:r>
      <w:r w:rsidRPr="00CC1A2E">
        <w:rPr>
          <w:rFonts w:ascii="Garamond" w:hAnsi="Garamond"/>
        </w:rPr>
        <w:t>external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</w:rPr>
        <w:t>entity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with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which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you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lastRenderedPageBreak/>
        <w:t>or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a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family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member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have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such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a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relationship,</w:t>
      </w:r>
      <w:r w:rsidRPr="00CC1A2E">
        <w:rPr>
          <w:rFonts w:ascii="Garamond" w:hAnsi="Garamond"/>
          <w:spacing w:val="-2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nature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of</w:t>
      </w:r>
      <w:r w:rsidRPr="00CC1A2E">
        <w:rPr>
          <w:rFonts w:ascii="Garamond" w:hAnsi="Garamond"/>
          <w:spacing w:val="-2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27"/>
          <w:w w:val="99"/>
        </w:rPr>
        <w:t xml:space="preserve"> </w:t>
      </w:r>
      <w:r w:rsidRPr="00CC1A2E">
        <w:rPr>
          <w:rFonts w:ascii="Garamond" w:hAnsi="Garamond"/>
          <w:spacing w:val="-1"/>
        </w:rPr>
        <w:t>relationship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(e.g.,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</w:rPr>
        <w:t>equity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interest,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consultant,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trustee),</w:t>
      </w:r>
      <w:r w:rsidRPr="00CC1A2E">
        <w:rPr>
          <w:rFonts w:ascii="Garamond" w:hAnsi="Garamond"/>
          <w:spacing w:val="-8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amount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of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compensation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received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or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financial</w:t>
      </w:r>
      <w:r w:rsidRPr="00CC1A2E">
        <w:rPr>
          <w:rFonts w:ascii="Garamond" w:hAnsi="Garamond"/>
          <w:spacing w:val="27"/>
        </w:rPr>
        <w:t xml:space="preserve"> </w:t>
      </w:r>
      <w:r w:rsidRPr="00CC1A2E">
        <w:rPr>
          <w:rFonts w:ascii="Garamond" w:hAnsi="Garamond"/>
          <w:spacing w:val="-1"/>
        </w:rPr>
        <w:t>interest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held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in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period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specified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above,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and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information</w:t>
      </w:r>
      <w:r w:rsidRPr="00CC1A2E">
        <w:rPr>
          <w:rFonts w:ascii="Garamond" w:hAnsi="Garamond"/>
          <w:spacing w:val="-6"/>
        </w:rPr>
        <w:t xml:space="preserve"> </w:t>
      </w:r>
      <w:r w:rsidRPr="00CC1A2E">
        <w:rPr>
          <w:rFonts w:ascii="Garamond" w:hAnsi="Garamond"/>
          <w:spacing w:val="-1"/>
        </w:rPr>
        <w:t>on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relationship’s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connection,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  <w:spacing w:val="-1"/>
        </w:rPr>
        <w:t>if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  <w:spacing w:val="-1"/>
        </w:rPr>
        <w:t>any,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to</w:t>
      </w:r>
      <w:r w:rsidRPr="00CC1A2E">
        <w:rPr>
          <w:rFonts w:ascii="Garamond" w:hAnsi="Garamond"/>
          <w:spacing w:val="65"/>
          <w:w w:val="99"/>
        </w:rPr>
        <w:t xml:space="preserve"> </w:t>
      </w:r>
      <w:r w:rsidRPr="00CC1A2E">
        <w:rPr>
          <w:rFonts w:ascii="Garamond" w:hAnsi="Garamond"/>
        </w:rPr>
        <w:t>your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participation</w:t>
      </w:r>
      <w:r w:rsidRPr="00CC1A2E">
        <w:rPr>
          <w:rFonts w:ascii="Garamond" w:hAnsi="Garamond"/>
          <w:spacing w:val="-2"/>
        </w:rPr>
        <w:t xml:space="preserve"> </w:t>
      </w:r>
      <w:r w:rsidRPr="00CC1A2E">
        <w:rPr>
          <w:rFonts w:ascii="Garamond" w:hAnsi="Garamond"/>
          <w:spacing w:val="-1"/>
        </w:rPr>
        <w:t>in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the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PHS-funded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project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for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which</w:t>
      </w:r>
      <w:r w:rsidRPr="00CC1A2E">
        <w:rPr>
          <w:rFonts w:ascii="Garamond" w:hAnsi="Garamond"/>
          <w:spacing w:val="-4"/>
        </w:rPr>
        <w:t xml:space="preserve"> </w:t>
      </w:r>
      <w:r w:rsidRPr="00CC1A2E">
        <w:rPr>
          <w:rFonts w:ascii="Garamond" w:hAnsi="Garamond"/>
        </w:rPr>
        <w:t>you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  <w:spacing w:val="-1"/>
        </w:rPr>
        <w:t>are</w:t>
      </w:r>
      <w:r w:rsidRPr="00CC1A2E">
        <w:rPr>
          <w:rFonts w:ascii="Garamond" w:hAnsi="Garamond"/>
          <w:spacing w:val="-3"/>
        </w:rPr>
        <w:t xml:space="preserve"> </w:t>
      </w:r>
      <w:r w:rsidRPr="00CC1A2E">
        <w:rPr>
          <w:rFonts w:ascii="Garamond" w:hAnsi="Garamond"/>
        </w:rPr>
        <w:t>completing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this</w:t>
      </w:r>
      <w:r w:rsidRPr="00CC1A2E">
        <w:rPr>
          <w:rFonts w:ascii="Garamond" w:hAnsi="Garamond"/>
          <w:spacing w:val="-5"/>
        </w:rPr>
        <w:t xml:space="preserve"> </w:t>
      </w:r>
      <w:r w:rsidRPr="00CC1A2E">
        <w:rPr>
          <w:rFonts w:ascii="Garamond" w:hAnsi="Garamond"/>
        </w:rPr>
        <w:t>form.</w:t>
      </w:r>
    </w:p>
    <w:p w:rsidR="00CC1A2E" w:rsidRDefault="00CC1A2E">
      <w:pPr>
        <w:spacing w:before="77"/>
        <w:ind w:left="120"/>
        <w:rPr>
          <w:rFonts w:ascii="Garamond"/>
          <w:spacing w:val="-1"/>
          <w:sz w:val="24"/>
        </w:rPr>
      </w:pPr>
    </w:p>
    <w:p w:rsidR="00AB63DE" w:rsidRDefault="006E2545">
      <w:pPr>
        <w:spacing w:before="77"/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Certification:</w:t>
      </w:r>
    </w:p>
    <w:p w:rsidR="00AB63DE" w:rsidRDefault="00AB63DE">
      <w:pPr>
        <w:rPr>
          <w:rFonts w:ascii="Garamond" w:eastAsia="Garamond" w:hAnsi="Garamond" w:cs="Garamond"/>
          <w:sz w:val="24"/>
          <w:szCs w:val="24"/>
        </w:rPr>
      </w:pPr>
    </w:p>
    <w:p w:rsidR="00B130F5" w:rsidRDefault="006E2545" w:rsidP="00FA4D90">
      <w:pPr>
        <w:pStyle w:val="BodyText"/>
        <w:spacing w:before="0"/>
        <w:ind w:left="120" w:right="100" w:hanging="1"/>
        <w:rPr>
          <w:rFonts w:ascii="Arial" w:eastAsiaTheme="minorHAnsi" w:hAnsi="Arial" w:cs="Arial"/>
        </w:rPr>
      </w:pP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have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Lehigh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University</w:t>
      </w:r>
      <w:r>
        <w:rPr>
          <w:spacing w:val="-1"/>
        </w:rPr>
        <w:t>’s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Financial</w:t>
      </w:r>
      <w:r>
        <w:rPr>
          <w:spacing w:val="49"/>
          <w:w w:val="9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Sponsored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Addendum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PHS</w:t>
      </w:r>
      <w:r>
        <w:rPr>
          <w:spacing w:val="-7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 w:rsidR="00FA4D90">
        <w:rPr>
          <w:spacing w:val="-1"/>
        </w:rPr>
        <w:t xml:space="preserve">this report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belief.</w:t>
      </w:r>
      <w:r>
        <w:rPr>
          <w:spacing w:val="4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required,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t>imposed</w:t>
      </w:r>
      <w:r>
        <w:rPr>
          <w:spacing w:val="43"/>
          <w:w w:val="9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Lehigh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perceived</w:t>
      </w:r>
      <w:r>
        <w:rPr>
          <w:spacing w:val="-6"/>
        </w:rPr>
        <w:t xml:space="preserve"> </w:t>
      </w:r>
      <w:r>
        <w:rPr>
          <w:spacing w:val="-1"/>
        </w:rPr>
        <w:t>conflicts.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managerial</w:t>
      </w:r>
      <w:r>
        <w:rPr>
          <w:spacing w:val="92"/>
          <w:w w:val="99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family,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report,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promptly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revision.</w:t>
      </w:r>
    </w:p>
    <w:p w:rsidR="00FA4D90" w:rsidRDefault="00FA4D90" w:rsidP="00FA4D90">
      <w:pPr>
        <w:pStyle w:val="BodyText"/>
        <w:spacing w:before="0"/>
        <w:ind w:left="120" w:right="100" w:hanging="1"/>
      </w:pPr>
    </w:p>
    <w:p w:rsidR="00FA4D90" w:rsidRDefault="00FA4D90" w:rsidP="00FA4D90">
      <w:pPr>
        <w:pStyle w:val="BodyText"/>
        <w:spacing w:before="0"/>
        <w:ind w:left="120" w:right="100" w:hanging="1"/>
      </w:pPr>
      <w:r>
        <w:t>____________________________________</w:t>
      </w:r>
      <w:r>
        <w:tab/>
      </w:r>
      <w:r>
        <w:tab/>
      </w:r>
      <w:r>
        <w:tab/>
      </w:r>
      <w:r w:rsidRPr="00EF69C8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69C8">
        <w:rPr>
          <w:rFonts w:ascii="Arial" w:hAnsi="Arial" w:cs="Arial"/>
        </w:rPr>
        <w:instrText xml:space="preserve"> FORMTEXT </w:instrText>
      </w:r>
      <w:r w:rsidRPr="00EF69C8">
        <w:rPr>
          <w:rFonts w:ascii="Arial" w:hAnsi="Arial" w:cs="Arial"/>
        </w:rPr>
      </w:r>
      <w:r w:rsidRPr="00EF69C8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 w:rsidRPr="00EF69C8">
        <w:rPr>
          <w:rFonts w:ascii="Arial" w:hAnsi="Arial"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FA4D90" w:rsidRDefault="00FA4D90" w:rsidP="00FA4D90">
      <w:pPr>
        <w:pStyle w:val="BodyText"/>
        <w:spacing w:before="0"/>
        <w:ind w:left="120" w:right="100" w:hanging="1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B63DE" w:rsidRDefault="00AB63DE" w:rsidP="00CC1A2E">
      <w:pPr>
        <w:pStyle w:val="BodyText"/>
        <w:tabs>
          <w:tab w:val="left" w:pos="5882"/>
        </w:tabs>
        <w:spacing w:before="12"/>
      </w:pPr>
    </w:p>
    <w:sectPr w:rsidR="00AB63DE">
      <w:pgSz w:w="12240" w:h="15840"/>
      <w:pgMar w:top="1500" w:right="10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01" w:rsidRDefault="00174F01" w:rsidP="00EF00F5">
      <w:r>
        <w:separator/>
      </w:r>
    </w:p>
  </w:endnote>
  <w:endnote w:type="continuationSeparator" w:id="0">
    <w:p w:rsidR="00174F01" w:rsidRDefault="00174F01" w:rsidP="00E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F5" w:rsidRPr="002817A8" w:rsidRDefault="00EF00F5" w:rsidP="002817A8">
    <w:pPr>
      <w:pStyle w:val="Footer"/>
      <w:jc w:val="right"/>
      <w:rPr>
        <w:rFonts w:ascii="Garamond" w:hAnsi="Garamond"/>
      </w:rPr>
    </w:pPr>
    <w:r w:rsidRPr="002817A8">
      <w:rPr>
        <w:rFonts w:ascii="Garamond" w:hAnsi="Garamond"/>
      </w:rPr>
      <w:t>Form updated 18-Mar-2019</w:t>
    </w:r>
  </w:p>
  <w:p w:rsidR="00EF00F5" w:rsidRDefault="00EF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01" w:rsidRDefault="00174F01" w:rsidP="00EF00F5">
      <w:r>
        <w:separator/>
      </w:r>
    </w:p>
  </w:footnote>
  <w:footnote w:type="continuationSeparator" w:id="0">
    <w:p w:rsidR="00174F01" w:rsidRDefault="00174F01" w:rsidP="00EF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61"/>
    <w:multiLevelType w:val="hybridMultilevel"/>
    <w:tmpl w:val="255C87BE"/>
    <w:lvl w:ilvl="0" w:tplc="F098906E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3654AAB6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78B2E2D8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1D8CCF92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B2BC8B80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43C077D6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C2A00F32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6F6E4FEE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F620E0CA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1" w15:restartNumberingAfterBreak="0">
    <w:nsid w:val="0E871603"/>
    <w:multiLevelType w:val="hybridMultilevel"/>
    <w:tmpl w:val="633EC5EE"/>
    <w:lvl w:ilvl="0" w:tplc="D562A400">
      <w:start w:val="1"/>
      <w:numFmt w:val="bullet"/>
      <w:lvlText w:val=""/>
      <w:lvlJc w:val="left"/>
      <w:pPr>
        <w:ind w:left="325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449C5F8E">
      <w:start w:val="1"/>
      <w:numFmt w:val="bullet"/>
      <w:lvlText w:val="•"/>
      <w:lvlJc w:val="left"/>
      <w:pPr>
        <w:ind w:left="3907" w:hanging="251"/>
      </w:pPr>
      <w:rPr>
        <w:rFonts w:hint="default"/>
      </w:rPr>
    </w:lvl>
    <w:lvl w:ilvl="2" w:tplc="3574EE96">
      <w:start w:val="1"/>
      <w:numFmt w:val="bullet"/>
      <w:lvlText w:val="•"/>
      <w:lvlJc w:val="left"/>
      <w:pPr>
        <w:ind w:left="4564" w:hanging="251"/>
      </w:pPr>
      <w:rPr>
        <w:rFonts w:hint="default"/>
      </w:rPr>
    </w:lvl>
    <w:lvl w:ilvl="3" w:tplc="90DCF52A">
      <w:start w:val="1"/>
      <w:numFmt w:val="bullet"/>
      <w:lvlText w:val="•"/>
      <w:lvlJc w:val="left"/>
      <w:pPr>
        <w:ind w:left="5221" w:hanging="251"/>
      </w:pPr>
      <w:rPr>
        <w:rFonts w:hint="default"/>
      </w:rPr>
    </w:lvl>
    <w:lvl w:ilvl="4" w:tplc="E7926E1C">
      <w:start w:val="1"/>
      <w:numFmt w:val="bullet"/>
      <w:lvlText w:val="•"/>
      <w:lvlJc w:val="left"/>
      <w:pPr>
        <w:ind w:left="5878" w:hanging="251"/>
      </w:pPr>
      <w:rPr>
        <w:rFonts w:hint="default"/>
      </w:rPr>
    </w:lvl>
    <w:lvl w:ilvl="5" w:tplc="AE129686">
      <w:start w:val="1"/>
      <w:numFmt w:val="bullet"/>
      <w:lvlText w:val="•"/>
      <w:lvlJc w:val="left"/>
      <w:pPr>
        <w:ind w:left="6535" w:hanging="251"/>
      </w:pPr>
      <w:rPr>
        <w:rFonts w:hint="default"/>
      </w:rPr>
    </w:lvl>
    <w:lvl w:ilvl="6" w:tplc="1D28DF82">
      <w:start w:val="1"/>
      <w:numFmt w:val="bullet"/>
      <w:lvlText w:val="•"/>
      <w:lvlJc w:val="left"/>
      <w:pPr>
        <w:ind w:left="7192" w:hanging="251"/>
      </w:pPr>
      <w:rPr>
        <w:rFonts w:hint="default"/>
      </w:rPr>
    </w:lvl>
    <w:lvl w:ilvl="7" w:tplc="1C007482">
      <w:start w:val="1"/>
      <w:numFmt w:val="bullet"/>
      <w:lvlText w:val="•"/>
      <w:lvlJc w:val="left"/>
      <w:pPr>
        <w:ind w:left="7849" w:hanging="251"/>
      </w:pPr>
      <w:rPr>
        <w:rFonts w:hint="default"/>
      </w:rPr>
    </w:lvl>
    <w:lvl w:ilvl="8" w:tplc="348C3D4E">
      <w:start w:val="1"/>
      <w:numFmt w:val="bullet"/>
      <w:lvlText w:val="•"/>
      <w:lvlJc w:val="left"/>
      <w:pPr>
        <w:ind w:left="8506" w:hanging="251"/>
      </w:pPr>
      <w:rPr>
        <w:rFonts w:hint="default"/>
      </w:rPr>
    </w:lvl>
  </w:abstractNum>
  <w:abstractNum w:abstractNumId="2" w15:restartNumberingAfterBreak="0">
    <w:nsid w:val="11F81927"/>
    <w:multiLevelType w:val="hybridMultilevel"/>
    <w:tmpl w:val="381AC494"/>
    <w:lvl w:ilvl="0" w:tplc="F0FC99A0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F8429D70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7A94DE68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F0963C7C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EBD4E44C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C916E738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0896E690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9F88AD56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49C8E51E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3" w15:restartNumberingAfterBreak="0">
    <w:nsid w:val="17097ACF"/>
    <w:multiLevelType w:val="hybridMultilevel"/>
    <w:tmpl w:val="7688B48E"/>
    <w:lvl w:ilvl="0" w:tplc="55F62B52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4672F3CE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CC1CF29C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13BA28CC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8B942484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58D451A2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3C0ADBDC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3DB835E6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1FA0B0E6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abstractNum w:abstractNumId="4" w15:restartNumberingAfterBreak="0">
    <w:nsid w:val="2E17578F"/>
    <w:multiLevelType w:val="hybridMultilevel"/>
    <w:tmpl w:val="9F1C9DD6"/>
    <w:lvl w:ilvl="0" w:tplc="A262FBC8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DE1C86D4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EE109682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66AA2958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6F22D5D8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67DC03D4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4210DEF6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38EAEE16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523AD76A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abstractNum w:abstractNumId="5" w15:restartNumberingAfterBreak="0">
    <w:nsid w:val="379454A7"/>
    <w:multiLevelType w:val="hybridMultilevel"/>
    <w:tmpl w:val="CA84BD34"/>
    <w:lvl w:ilvl="0" w:tplc="24EE458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15C4C8A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AAE766C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930A5B34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3E4690D8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12CA16B4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660A2CFE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7B363FCC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D0A4A664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6" w15:restartNumberingAfterBreak="0">
    <w:nsid w:val="3BE03899"/>
    <w:multiLevelType w:val="hybridMultilevel"/>
    <w:tmpl w:val="05224422"/>
    <w:lvl w:ilvl="0" w:tplc="1ABAA5E0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207CAA74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9E5E1912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107EF0A6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9056C218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C742D536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0B54D0E4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3790EA02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E0302718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abstractNum w:abstractNumId="7" w15:restartNumberingAfterBreak="0">
    <w:nsid w:val="3F1F45C2"/>
    <w:multiLevelType w:val="hybridMultilevel"/>
    <w:tmpl w:val="D0723E1C"/>
    <w:lvl w:ilvl="0" w:tplc="1DE8B1D2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68B094BC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5CB400FC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2E4C6E44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A5261556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C1F8DC82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088640DC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C75EEC5A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E8D830FC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abstractNum w:abstractNumId="8" w15:restartNumberingAfterBreak="0">
    <w:nsid w:val="41E47BA6"/>
    <w:multiLevelType w:val="hybridMultilevel"/>
    <w:tmpl w:val="CB28698A"/>
    <w:lvl w:ilvl="0" w:tplc="744E6904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48843EF8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2BACF008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FDA4046E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678E27F8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98465C68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8EC2299E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13D2E0D4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CBE21596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9" w15:restartNumberingAfterBreak="0">
    <w:nsid w:val="44BF179A"/>
    <w:multiLevelType w:val="hybridMultilevel"/>
    <w:tmpl w:val="31DC2D10"/>
    <w:lvl w:ilvl="0" w:tplc="38940F8A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7E5E648A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68448500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F0EE8972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7EAC00B2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F0B299E8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F8B62690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BB1479DA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1F123F96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abstractNum w:abstractNumId="10" w15:restartNumberingAfterBreak="0">
    <w:nsid w:val="5607251F"/>
    <w:multiLevelType w:val="hybridMultilevel"/>
    <w:tmpl w:val="BF7A60F0"/>
    <w:lvl w:ilvl="0" w:tplc="537AF8E8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9A007AA6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CE565ED6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A126DA3C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EB2A3612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C2A4ACAE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1A382F06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7988B7A4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80C0AEF8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11" w15:restartNumberingAfterBreak="0">
    <w:nsid w:val="673E11AA"/>
    <w:multiLevelType w:val="hybridMultilevel"/>
    <w:tmpl w:val="DA6E32B2"/>
    <w:lvl w:ilvl="0" w:tplc="26641508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2786A5AA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EBAE02CA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6CBE4A86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79A405A0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3E98BA76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EE3272D0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0A4A1450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8618D0EC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12" w15:restartNumberingAfterBreak="0">
    <w:nsid w:val="679B04B5"/>
    <w:multiLevelType w:val="hybridMultilevel"/>
    <w:tmpl w:val="7592F4DC"/>
    <w:lvl w:ilvl="0" w:tplc="63BC9A6A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731684E4">
      <w:start w:val="1"/>
      <w:numFmt w:val="bullet"/>
      <w:lvlText w:val="•"/>
      <w:lvlJc w:val="left"/>
      <w:pPr>
        <w:ind w:left="405" w:hanging="251"/>
      </w:pPr>
      <w:rPr>
        <w:rFonts w:hint="default"/>
      </w:rPr>
    </w:lvl>
    <w:lvl w:ilvl="2" w:tplc="C0E240D8">
      <w:start w:val="1"/>
      <w:numFmt w:val="bullet"/>
      <w:lvlText w:val="•"/>
      <w:lvlJc w:val="left"/>
      <w:pPr>
        <w:ind w:left="451" w:hanging="251"/>
      </w:pPr>
      <w:rPr>
        <w:rFonts w:hint="default"/>
      </w:rPr>
    </w:lvl>
    <w:lvl w:ilvl="3" w:tplc="2090B43E">
      <w:start w:val="1"/>
      <w:numFmt w:val="bullet"/>
      <w:lvlText w:val="•"/>
      <w:lvlJc w:val="left"/>
      <w:pPr>
        <w:ind w:left="497" w:hanging="251"/>
      </w:pPr>
      <w:rPr>
        <w:rFonts w:hint="default"/>
      </w:rPr>
    </w:lvl>
    <w:lvl w:ilvl="4" w:tplc="5D1C6A8E">
      <w:start w:val="1"/>
      <w:numFmt w:val="bullet"/>
      <w:lvlText w:val="•"/>
      <w:lvlJc w:val="left"/>
      <w:pPr>
        <w:ind w:left="542" w:hanging="251"/>
      </w:pPr>
      <w:rPr>
        <w:rFonts w:hint="default"/>
      </w:rPr>
    </w:lvl>
    <w:lvl w:ilvl="5" w:tplc="57DE5960">
      <w:start w:val="1"/>
      <w:numFmt w:val="bullet"/>
      <w:lvlText w:val="•"/>
      <w:lvlJc w:val="left"/>
      <w:pPr>
        <w:ind w:left="588" w:hanging="251"/>
      </w:pPr>
      <w:rPr>
        <w:rFonts w:hint="default"/>
      </w:rPr>
    </w:lvl>
    <w:lvl w:ilvl="6" w:tplc="206ACCC2">
      <w:start w:val="1"/>
      <w:numFmt w:val="bullet"/>
      <w:lvlText w:val="•"/>
      <w:lvlJc w:val="left"/>
      <w:pPr>
        <w:ind w:left="633" w:hanging="251"/>
      </w:pPr>
      <w:rPr>
        <w:rFonts w:hint="default"/>
      </w:rPr>
    </w:lvl>
    <w:lvl w:ilvl="7" w:tplc="EB800F3A">
      <w:start w:val="1"/>
      <w:numFmt w:val="bullet"/>
      <w:lvlText w:val="•"/>
      <w:lvlJc w:val="left"/>
      <w:pPr>
        <w:ind w:left="679" w:hanging="251"/>
      </w:pPr>
      <w:rPr>
        <w:rFonts w:hint="default"/>
      </w:rPr>
    </w:lvl>
    <w:lvl w:ilvl="8" w:tplc="74D46288">
      <w:start w:val="1"/>
      <w:numFmt w:val="bullet"/>
      <w:lvlText w:val="•"/>
      <w:lvlJc w:val="left"/>
      <w:pPr>
        <w:ind w:left="725" w:hanging="251"/>
      </w:pPr>
      <w:rPr>
        <w:rFonts w:hint="default"/>
      </w:rPr>
    </w:lvl>
  </w:abstractNum>
  <w:abstractNum w:abstractNumId="13" w15:restartNumberingAfterBreak="0">
    <w:nsid w:val="72CB17B6"/>
    <w:multiLevelType w:val="hybridMultilevel"/>
    <w:tmpl w:val="B586583C"/>
    <w:lvl w:ilvl="0" w:tplc="70C24CDC">
      <w:start w:val="1"/>
      <w:numFmt w:val="bullet"/>
      <w:lvlText w:val=""/>
      <w:lvlJc w:val="left"/>
      <w:pPr>
        <w:ind w:left="360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F3C429E4">
      <w:start w:val="1"/>
      <w:numFmt w:val="bullet"/>
      <w:lvlText w:val="•"/>
      <w:lvlJc w:val="left"/>
      <w:pPr>
        <w:ind w:left="395" w:hanging="251"/>
      </w:pPr>
      <w:rPr>
        <w:rFonts w:hint="default"/>
      </w:rPr>
    </w:lvl>
    <w:lvl w:ilvl="2" w:tplc="62A85BB2">
      <w:start w:val="1"/>
      <w:numFmt w:val="bullet"/>
      <w:lvlText w:val="•"/>
      <w:lvlJc w:val="left"/>
      <w:pPr>
        <w:ind w:left="429" w:hanging="251"/>
      </w:pPr>
      <w:rPr>
        <w:rFonts w:hint="default"/>
      </w:rPr>
    </w:lvl>
    <w:lvl w:ilvl="3" w:tplc="3E8ABBD0">
      <w:start w:val="1"/>
      <w:numFmt w:val="bullet"/>
      <w:lvlText w:val="•"/>
      <w:lvlJc w:val="left"/>
      <w:pPr>
        <w:ind w:left="464" w:hanging="251"/>
      </w:pPr>
      <w:rPr>
        <w:rFonts w:hint="default"/>
      </w:rPr>
    </w:lvl>
    <w:lvl w:ilvl="4" w:tplc="AA8C4918">
      <w:start w:val="1"/>
      <w:numFmt w:val="bullet"/>
      <w:lvlText w:val="•"/>
      <w:lvlJc w:val="left"/>
      <w:pPr>
        <w:ind w:left="499" w:hanging="251"/>
      </w:pPr>
      <w:rPr>
        <w:rFonts w:hint="default"/>
      </w:rPr>
    </w:lvl>
    <w:lvl w:ilvl="5" w:tplc="81C83A36">
      <w:start w:val="1"/>
      <w:numFmt w:val="bullet"/>
      <w:lvlText w:val="•"/>
      <w:lvlJc w:val="left"/>
      <w:pPr>
        <w:ind w:left="534" w:hanging="251"/>
      </w:pPr>
      <w:rPr>
        <w:rFonts w:hint="default"/>
      </w:rPr>
    </w:lvl>
    <w:lvl w:ilvl="6" w:tplc="9C1EC966">
      <w:start w:val="1"/>
      <w:numFmt w:val="bullet"/>
      <w:lvlText w:val="•"/>
      <w:lvlJc w:val="left"/>
      <w:pPr>
        <w:ind w:left="569" w:hanging="251"/>
      </w:pPr>
      <w:rPr>
        <w:rFonts w:hint="default"/>
      </w:rPr>
    </w:lvl>
    <w:lvl w:ilvl="7" w:tplc="FE7A11F6">
      <w:start w:val="1"/>
      <w:numFmt w:val="bullet"/>
      <w:lvlText w:val="•"/>
      <w:lvlJc w:val="left"/>
      <w:pPr>
        <w:ind w:left="603" w:hanging="251"/>
      </w:pPr>
      <w:rPr>
        <w:rFonts w:hint="default"/>
      </w:rPr>
    </w:lvl>
    <w:lvl w:ilvl="8" w:tplc="76ECD270">
      <w:start w:val="1"/>
      <w:numFmt w:val="bullet"/>
      <w:lvlText w:val="•"/>
      <w:lvlJc w:val="left"/>
      <w:pPr>
        <w:ind w:left="638" w:hanging="2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PYXTcIALMKtcndft9oVVADLdPUBYsNds+Ir56bPvc07XUWLXiOiXgQMEdLVUOOcB0BVmNse/wWD/9aCUQZug==" w:salt="7A1YGscFDgTCziFWfph+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DE"/>
    <w:rsid w:val="0003470D"/>
    <w:rsid w:val="00170712"/>
    <w:rsid w:val="00174F01"/>
    <w:rsid w:val="002817A8"/>
    <w:rsid w:val="006B06E6"/>
    <w:rsid w:val="006D2848"/>
    <w:rsid w:val="006E2545"/>
    <w:rsid w:val="00925583"/>
    <w:rsid w:val="00A374D9"/>
    <w:rsid w:val="00AB63DE"/>
    <w:rsid w:val="00B130F5"/>
    <w:rsid w:val="00CC1A2E"/>
    <w:rsid w:val="00EB0665"/>
    <w:rsid w:val="00EF00F5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83EF"/>
  <w15:docId w15:val="{3336E820-CF79-4D81-9DDE-2BD6FC3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120"/>
      <w:outlineLvl w:val="0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360" w:hanging="251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F5"/>
  </w:style>
  <w:style w:type="paragraph" w:styleId="Footer">
    <w:name w:val="footer"/>
    <w:basedOn w:val="Normal"/>
    <w:link w:val="FooterChar"/>
    <w:uiPriority w:val="99"/>
    <w:unhideWhenUsed/>
    <w:rsid w:val="00EF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- 08-24-2012_PHS disclosure-1.docx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- 08-24-2012_PHS disclosure-1.docx</dc:title>
  <dc:creator>mhm3</dc:creator>
  <cp:lastModifiedBy>Administrator</cp:lastModifiedBy>
  <cp:revision>8</cp:revision>
  <dcterms:created xsi:type="dcterms:W3CDTF">2019-03-18T21:11:00Z</dcterms:created>
  <dcterms:modified xsi:type="dcterms:W3CDTF">2019-03-19T14:42:00Z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2019-03-18T00:00:00Z</vt:filetime>
  </property>
</Properties>
</file>